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"/>
        <w:ind w:left="0"/>
        <w:rPr>
          <w:rFonts w:ascii="Times New Roman"/>
          <w:sz w:val="15"/>
        </w:rPr>
      </w:pPr>
    </w:p>
    <w:p>
      <w:pPr>
        <w:pStyle w:val="2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附件一</w:t>
      </w:r>
    </w:p>
    <w:p>
      <w:pPr>
        <w:jc w:val="center"/>
        <w:rPr>
          <w:rFonts w:hint="eastAsia" w:cs="宋体"/>
          <w:b/>
          <w:bCs/>
          <w:sz w:val="44"/>
          <w:szCs w:val="44"/>
        </w:rPr>
      </w:pPr>
    </w:p>
    <w:p>
      <w:pPr>
        <w:jc w:val="center"/>
        <w:rPr>
          <w:rFonts w:hint="eastAsia" w:cs="宋体"/>
          <w:b/>
          <w:bCs/>
          <w:sz w:val="44"/>
          <w:szCs w:val="44"/>
        </w:rPr>
      </w:pPr>
    </w:p>
    <w:p>
      <w:pPr>
        <w:jc w:val="center"/>
        <w:rPr>
          <w:rFonts w:cs="宋体"/>
          <w:b/>
          <w:bCs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北京市社会心理工作联合会</w:t>
      </w:r>
    </w:p>
    <w:p>
      <w:pPr>
        <w:jc w:val="center"/>
        <w:rPr>
          <w:rFonts w:cs="宋体"/>
          <w:b/>
          <w:bCs/>
          <w:sz w:val="44"/>
          <w:szCs w:val="44"/>
        </w:rPr>
      </w:pPr>
      <w:r>
        <w:rPr>
          <w:rFonts w:cs="宋体"/>
          <w:b/>
          <w:bCs/>
          <w:sz w:val="44"/>
          <w:szCs w:val="44"/>
        </w:rPr>
        <w:t>2022年度高校应届毕业生公开招聘岗位信息表</w:t>
      </w:r>
    </w:p>
    <w:tbl>
      <w:tblPr>
        <w:tblStyle w:val="6"/>
        <w:tblW w:w="10004" w:type="dxa"/>
        <w:tblInd w:w="-28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849"/>
        <w:gridCol w:w="2268"/>
        <w:gridCol w:w="708"/>
        <w:gridCol w:w="1418"/>
        <w:gridCol w:w="2977"/>
        <w:gridCol w:w="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801" w:hRule="atLeast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岗位名称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岗位描述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学历学位</w:t>
            </w: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hint="eastAsia" w:eastAsia="仿宋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专业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>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rPr>
                <w:rFonts w:cs="宋体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rPr>
                <w:rFonts w:cs="宋体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rPr>
                <w:rFonts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rPr>
                <w:rFonts w:cs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rPr>
                <w:rFonts w:cs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>社会心理指导师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助教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auto"/>
                <w:sz w:val="24"/>
                <w:szCs w:val="24"/>
              </w:rPr>
              <w:t>开展社会心理指导</w:t>
            </w:r>
            <w:r>
              <w:rPr>
                <w:rFonts w:hint="eastAsia" w:cs="宋体"/>
                <w:b/>
                <w:bCs/>
                <w:color w:val="auto"/>
                <w:sz w:val="24"/>
                <w:szCs w:val="24"/>
                <w:lang w:val="en-US" w:eastAsia="zh-CN"/>
              </w:rPr>
              <w:t>人才</w:t>
            </w:r>
            <w:r>
              <w:rPr>
                <w:rFonts w:hint="eastAsia" w:cs="宋体"/>
                <w:b/>
                <w:bCs/>
                <w:color w:val="auto"/>
                <w:sz w:val="24"/>
                <w:szCs w:val="24"/>
              </w:rPr>
              <w:t>政策</w:t>
            </w:r>
            <w:r>
              <w:rPr>
                <w:rFonts w:hint="eastAsia" w:cs="宋体"/>
                <w:b/>
                <w:bCs/>
                <w:color w:val="auto"/>
                <w:sz w:val="24"/>
                <w:szCs w:val="24"/>
                <w:lang w:val="en-US" w:eastAsia="zh-CN"/>
              </w:rPr>
              <w:t>法规</w:t>
            </w:r>
            <w:r>
              <w:rPr>
                <w:rFonts w:hint="eastAsia" w:cs="宋体"/>
                <w:b/>
                <w:bCs/>
                <w:color w:val="auto"/>
                <w:sz w:val="24"/>
                <w:szCs w:val="24"/>
              </w:rPr>
              <w:t>、</w:t>
            </w:r>
            <w:r>
              <w:rPr>
                <w:rFonts w:hint="eastAsia" w:cs="宋体"/>
                <w:b/>
                <w:bCs/>
                <w:color w:val="auto"/>
                <w:sz w:val="24"/>
                <w:szCs w:val="24"/>
                <w:lang w:val="en-US" w:eastAsia="zh-CN"/>
              </w:rPr>
              <w:t>教学</w:t>
            </w:r>
            <w:r>
              <w:rPr>
                <w:rFonts w:hint="eastAsia" w:cs="宋体"/>
                <w:b/>
                <w:bCs/>
                <w:color w:val="auto"/>
                <w:sz w:val="24"/>
                <w:szCs w:val="24"/>
              </w:rPr>
              <w:t>管理、人才</w:t>
            </w:r>
            <w:r>
              <w:rPr>
                <w:rFonts w:hint="eastAsia" w:cs="宋体"/>
                <w:b/>
                <w:bCs/>
                <w:color w:val="auto"/>
                <w:sz w:val="24"/>
                <w:szCs w:val="24"/>
                <w:lang w:val="en-US" w:eastAsia="zh-CN"/>
              </w:rPr>
              <w:t>培训</w:t>
            </w:r>
            <w:r>
              <w:rPr>
                <w:rFonts w:hint="eastAsia" w:cs="宋体"/>
                <w:b/>
                <w:bCs/>
                <w:color w:val="auto"/>
                <w:sz w:val="24"/>
                <w:szCs w:val="24"/>
              </w:rPr>
              <w:t>及相关业务工作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宋体"/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eastAsia="仿宋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auto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cs="宋体"/>
                <w:b/>
                <w:bCs/>
                <w:color w:val="auto"/>
                <w:sz w:val="24"/>
                <w:szCs w:val="24"/>
              </w:rPr>
              <w:t>本科及以上</w:t>
            </w:r>
            <w:r>
              <w:rPr>
                <w:rFonts w:hint="eastAsia" w:cs="宋体"/>
                <w:b/>
                <w:bCs/>
                <w:color w:val="auto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eastAsia="仿宋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auto"/>
                <w:sz w:val="24"/>
                <w:szCs w:val="24"/>
              </w:rPr>
              <w:t>心理学、</w:t>
            </w:r>
            <w:r>
              <w:rPr>
                <w:rFonts w:hint="eastAsia" w:cs="宋体"/>
                <w:b/>
                <w:bCs/>
                <w:color w:val="auto"/>
                <w:sz w:val="24"/>
                <w:szCs w:val="24"/>
                <w:lang w:val="en-US" w:eastAsia="zh-CN"/>
              </w:rPr>
              <w:t>教育</w:t>
            </w:r>
            <w:r>
              <w:rPr>
                <w:rFonts w:hint="eastAsia" w:cs="宋体"/>
                <w:b/>
                <w:bCs/>
                <w:color w:val="auto"/>
                <w:sz w:val="24"/>
                <w:szCs w:val="24"/>
              </w:rPr>
              <w:t>学、</w:t>
            </w:r>
            <w:r>
              <w:rPr>
                <w:rFonts w:hint="eastAsia" w:cs="宋体"/>
                <w:b/>
                <w:bCs/>
                <w:color w:val="auto"/>
                <w:sz w:val="24"/>
                <w:szCs w:val="24"/>
                <w:lang w:val="en-US" w:eastAsia="zh-CN"/>
              </w:rPr>
              <w:t>社会学、</w:t>
            </w:r>
            <w:r>
              <w:rPr>
                <w:rFonts w:hint="eastAsia" w:cs="宋体"/>
                <w:b/>
                <w:bCs/>
                <w:color w:val="auto"/>
                <w:sz w:val="24"/>
                <w:szCs w:val="24"/>
              </w:rPr>
              <w:t>法学、管理</w:t>
            </w:r>
            <w:r>
              <w:rPr>
                <w:rFonts w:hint="eastAsia" w:cs="宋体"/>
                <w:b/>
                <w:bCs/>
                <w:color w:val="auto"/>
                <w:sz w:val="24"/>
                <w:szCs w:val="24"/>
                <w:lang w:val="en-US" w:eastAsia="zh-CN"/>
              </w:rPr>
              <w:t>学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部长助理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auto"/>
                <w:sz w:val="24"/>
                <w:szCs w:val="24"/>
              </w:rPr>
              <w:t>协助部长</w:t>
            </w:r>
            <w:r>
              <w:rPr>
                <w:rFonts w:hint="eastAsia" w:cs="宋体"/>
                <w:b/>
                <w:bCs/>
                <w:color w:val="auto"/>
                <w:sz w:val="24"/>
                <w:szCs w:val="24"/>
                <w:lang w:val="en-US" w:eastAsia="zh-CN"/>
              </w:rPr>
              <w:t>开展</w:t>
            </w:r>
            <w:r>
              <w:rPr>
                <w:rFonts w:hint="eastAsia" w:cs="宋体"/>
                <w:b/>
                <w:bCs/>
                <w:color w:val="auto"/>
                <w:sz w:val="24"/>
                <w:szCs w:val="24"/>
              </w:rPr>
              <w:t>部门日常管理</w:t>
            </w:r>
            <w:r>
              <w:rPr>
                <w:rFonts w:hint="eastAsia" w:cs="宋体"/>
                <w:b/>
                <w:bCs/>
                <w:color w:val="auto"/>
                <w:sz w:val="24"/>
                <w:szCs w:val="24"/>
                <w:lang w:val="en-US" w:eastAsia="zh-CN"/>
              </w:rPr>
              <w:t>和项目运营等</w:t>
            </w:r>
            <w:r>
              <w:rPr>
                <w:rFonts w:hint="eastAsia" w:cs="宋体"/>
                <w:b/>
                <w:bCs/>
                <w:color w:val="auto"/>
                <w:sz w:val="24"/>
                <w:szCs w:val="24"/>
              </w:rPr>
              <w:t>相关业务工作</w:t>
            </w:r>
            <w:r>
              <w:rPr>
                <w:rFonts w:cs="宋体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宋体"/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auto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cs="宋体"/>
                <w:b/>
                <w:bCs/>
                <w:color w:val="auto"/>
                <w:sz w:val="24"/>
                <w:szCs w:val="24"/>
              </w:rPr>
              <w:t>本科及以上</w:t>
            </w:r>
            <w:r>
              <w:rPr>
                <w:rFonts w:hint="eastAsia" w:cs="宋体"/>
                <w:b/>
                <w:bCs/>
                <w:color w:val="auto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auto"/>
                <w:sz w:val="24"/>
                <w:szCs w:val="24"/>
              </w:rPr>
              <w:t>专业不限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135" w:right="1274" w:bottom="993" w:left="1276" w:header="851" w:footer="64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F2AB3F72-CF0D-4C8A-9D0E-2381B395CC7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5A4ACF5-2584-454B-95CD-F7671AFCE65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72363999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diZjMwNjAwZjRiODI3OGQwMzE1M2YxODBmMmUzNWYifQ=="/>
  </w:docVars>
  <w:rsids>
    <w:rsidRoot w:val="00960997"/>
    <w:rsid w:val="000521B7"/>
    <w:rsid w:val="000B1B44"/>
    <w:rsid w:val="000B2EA2"/>
    <w:rsid w:val="000C22B7"/>
    <w:rsid w:val="000C7D84"/>
    <w:rsid w:val="000D4F45"/>
    <w:rsid w:val="000F216C"/>
    <w:rsid w:val="000F5E67"/>
    <w:rsid w:val="000F6BA8"/>
    <w:rsid w:val="0010737A"/>
    <w:rsid w:val="00125375"/>
    <w:rsid w:val="00151B44"/>
    <w:rsid w:val="0020090B"/>
    <w:rsid w:val="00230914"/>
    <w:rsid w:val="0024502C"/>
    <w:rsid w:val="00273DB5"/>
    <w:rsid w:val="002938E2"/>
    <w:rsid w:val="002E56BA"/>
    <w:rsid w:val="00311A0B"/>
    <w:rsid w:val="00335088"/>
    <w:rsid w:val="00355DF2"/>
    <w:rsid w:val="00357918"/>
    <w:rsid w:val="0038016A"/>
    <w:rsid w:val="003913E8"/>
    <w:rsid w:val="003A3DB7"/>
    <w:rsid w:val="003A7D5F"/>
    <w:rsid w:val="003C4F77"/>
    <w:rsid w:val="00400B91"/>
    <w:rsid w:val="00411AE4"/>
    <w:rsid w:val="00422555"/>
    <w:rsid w:val="00437781"/>
    <w:rsid w:val="0044373D"/>
    <w:rsid w:val="00492AD0"/>
    <w:rsid w:val="004A43B7"/>
    <w:rsid w:val="004C43AD"/>
    <w:rsid w:val="005936A8"/>
    <w:rsid w:val="005B5E6F"/>
    <w:rsid w:val="005D62D7"/>
    <w:rsid w:val="005D6FFA"/>
    <w:rsid w:val="00634AB0"/>
    <w:rsid w:val="0064628F"/>
    <w:rsid w:val="00656F94"/>
    <w:rsid w:val="006A6019"/>
    <w:rsid w:val="00714E47"/>
    <w:rsid w:val="007E1FAB"/>
    <w:rsid w:val="007F14FD"/>
    <w:rsid w:val="008460F8"/>
    <w:rsid w:val="0085092D"/>
    <w:rsid w:val="00850C88"/>
    <w:rsid w:val="008E6873"/>
    <w:rsid w:val="008F1763"/>
    <w:rsid w:val="009126B8"/>
    <w:rsid w:val="0094102F"/>
    <w:rsid w:val="00960997"/>
    <w:rsid w:val="009A28CF"/>
    <w:rsid w:val="009F5513"/>
    <w:rsid w:val="00A34C5D"/>
    <w:rsid w:val="00AA657D"/>
    <w:rsid w:val="00AD23F8"/>
    <w:rsid w:val="00AD6C6C"/>
    <w:rsid w:val="00B2075D"/>
    <w:rsid w:val="00B5164D"/>
    <w:rsid w:val="00B87F4F"/>
    <w:rsid w:val="00BA612A"/>
    <w:rsid w:val="00C20AA2"/>
    <w:rsid w:val="00C84F8C"/>
    <w:rsid w:val="00CB63E8"/>
    <w:rsid w:val="00CF31ED"/>
    <w:rsid w:val="00D21F96"/>
    <w:rsid w:val="00E32F37"/>
    <w:rsid w:val="00E43C12"/>
    <w:rsid w:val="00E767B3"/>
    <w:rsid w:val="00E90126"/>
    <w:rsid w:val="00EE52B5"/>
    <w:rsid w:val="00FD00D8"/>
    <w:rsid w:val="00FD6B80"/>
    <w:rsid w:val="00FE015B"/>
    <w:rsid w:val="078515C3"/>
    <w:rsid w:val="089224F9"/>
    <w:rsid w:val="0AC5680A"/>
    <w:rsid w:val="26856938"/>
    <w:rsid w:val="2BAD29FC"/>
    <w:rsid w:val="2E2532B3"/>
    <w:rsid w:val="57DA7A76"/>
    <w:rsid w:val="5E14155D"/>
    <w:rsid w:val="673E7404"/>
    <w:rsid w:val="6811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</w:style>
  <w:style w:type="paragraph" w:styleId="3">
    <w:name w:val="Body Text"/>
    <w:basedOn w:val="1"/>
    <w:link w:val="10"/>
    <w:qFormat/>
    <w:uiPriority w:val="1"/>
    <w:pPr>
      <w:ind w:left="134"/>
    </w:pPr>
    <w:rPr>
      <w:sz w:val="32"/>
      <w:szCs w:val="32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 字符"/>
    <w:basedOn w:val="8"/>
    <w:link w:val="3"/>
    <w:uiPriority w:val="1"/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8"/>
    <w:link w:val="5"/>
    <w:qFormat/>
    <w:uiPriority w:val="99"/>
    <w:rPr>
      <w:rFonts w:ascii="仿宋" w:hAnsi="仿宋" w:eastAsia="仿宋" w:cs="仿宋"/>
      <w:kern w:val="0"/>
      <w:sz w:val="18"/>
      <w:szCs w:val="18"/>
      <w:lang w:val="zh-CN" w:bidi="zh-CN"/>
    </w:rPr>
  </w:style>
  <w:style w:type="character" w:customStyle="1" w:styleId="13">
    <w:name w:val="页脚 字符"/>
    <w:basedOn w:val="8"/>
    <w:link w:val="4"/>
    <w:qFormat/>
    <w:uiPriority w:val="99"/>
    <w:rPr>
      <w:rFonts w:ascii="仿宋" w:hAnsi="仿宋" w:eastAsia="仿宋" w:cs="仿宋"/>
      <w:kern w:val="0"/>
      <w:sz w:val="18"/>
      <w:szCs w:val="18"/>
      <w:lang w:val="zh-CN" w:bidi="zh-CN"/>
    </w:rPr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C439A-4B1A-433F-AD5F-54C6DE2B92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170</Words>
  <Characters>173</Characters>
  <Lines>16</Lines>
  <Paragraphs>4</Paragraphs>
  <TotalTime>7</TotalTime>
  <ScaleCrop>false</ScaleCrop>
  <LinksUpToDate>false</LinksUpToDate>
  <CharactersWithSpaces>174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2022-03-22T01:03:00Z</dcterms:created>
  <dc:creator>win</dc:creator>
  <cp:lastModifiedBy>丁岩</cp:lastModifiedBy>
  <dcterms:modified xsi:type="dcterms:W3CDTF">2022-06-14T06:41:28Z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0EB5E7AC63214917894E7F603F46A23C</vt:lpwstr>
  </property>
</Properties>
</file>